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245" w:rsidRPr="00D379F1" w:rsidRDefault="00447245" w:rsidP="00447245">
      <w:pPr>
        <w:shd w:val="clear" w:color="auto" w:fill="FFFFFF"/>
        <w:spacing w:line="276" w:lineRule="auto"/>
        <w:ind w:right="-1" w:firstLine="720"/>
        <w:jc w:val="both"/>
        <w:rPr>
          <w:spacing w:val="-1"/>
          <w:sz w:val="22"/>
          <w:szCs w:val="22"/>
        </w:rPr>
      </w:pPr>
      <w:r w:rsidRPr="00D379F1">
        <w:rPr>
          <w:spacing w:val="-1"/>
          <w:sz w:val="22"/>
          <w:szCs w:val="22"/>
        </w:rPr>
        <w:t>Основные документы, используемые в ОС:</w:t>
      </w:r>
    </w:p>
    <w:p w:rsidR="00053894" w:rsidRPr="00D379F1" w:rsidRDefault="00053894" w:rsidP="00053894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D379F1">
        <w:rPr>
          <w:spacing w:val="-1"/>
          <w:sz w:val="22"/>
          <w:szCs w:val="22"/>
        </w:rPr>
        <w:t>- Решение Коллегии Евразийской экономической комиссии от 25 декабря 2012 г. N 293 «О единых формах сертификата соответствия и декларации о соответствии техническим регламентам Таможенного союза и правилах их оформления»;</w:t>
      </w:r>
    </w:p>
    <w:p w:rsidR="00053894" w:rsidRPr="00D379F1" w:rsidRDefault="00053894" w:rsidP="00053894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D379F1">
        <w:rPr>
          <w:spacing w:val="-1"/>
          <w:sz w:val="22"/>
          <w:szCs w:val="22"/>
        </w:rPr>
        <w:t>- Решение Коллегии Евразийской экономической комиссии от 15 ноября 2016 г. N 154 «О внесении изменений в Решение Коллегии Евразийской экономической комиссии от 25 декабря 2012 г. N 293»;</w:t>
      </w:r>
    </w:p>
    <w:p w:rsidR="00053894" w:rsidRPr="00D379F1" w:rsidRDefault="00053894" w:rsidP="00053894">
      <w:pPr>
        <w:tabs>
          <w:tab w:val="left" w:pos="142"/>
        </w:tabs>
        <w:ind w:firstLine="709"/>
        <w:jc w:val="both"/>
        <w:rPr>
          <w:spacing w:val="-1"/>
          <w:sz w:val="22"/>
          <w:szCs w:val="22"/>
        </w:rPr>
      </w:pPr>
      <w:r w:rsidRPr="00D379F1">
        <w:rPr>
          <w:spacing w:val="-1"/>
          <w:sz w:val="22"/>
          <w:szCs w:val="22"/>
        </w:rPr>
        <w:t>- Нормативные документы, указанные в заявленной области и (или) в реестре аккредитованных лиц;</w:t>
      </w:r>
    </w:p>
    <w:p w:rsidR="00053894" w:rsidRPr="00D379F1" w:rsidRDefault="00053894" w:rsidP="00053894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D379F1">
        <w:rPr>
          <w:spacing w:val="-1"/>
          <w:sz w:val="22"/>
          <w:szCs w:val="22"/>
        </w:rPr>
        <w:t>- Решение Комиссии Таможенного союза от 18 июня 2010 г. № 319 «О техническом регулировании в таможенном союзе»;</w:t>
      </w:r>
    </w:p>
    <w:p w:rsidR="00053894" w:rsidRPr="00D379F1" w:rsidRDefault="00053894" w:rsidP="00053894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D379F1">
        <w:rPr>
          <w:spacing w:val="-1"/>
          <w:sz w:val="22"/>
          <w:szCs w:val="22"/>
        </w:rPr>
        <w:t>- Решение Комиссии Таможенного союза от 15.07.2011г № 711 «О едином знаке обращения продукции на рынке государств – членов Таможенного союза»;</w:t>
      </w:r>
    </w:p>
    <w:p w:rsidR="00053894" w:rsidRPr="00D379F1" w:rsidRDefault="00053894" w:rsidP="00053894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D379F1">
        <w:rPr>
          <w:spacing w:val="-1"/>
          <w:sz w:val="22"/>
          <w:szCs w:val="22"/>
        </w:rPr>
        <w:t>- Единый перечень продукции, в отношении которой устанавливаются обязательные требования в рамках Таможенного союза, утв. Решением Комиссии таможенного со</w:t>
      </w:r>
      <w:r w:rsidRPr="00D379F1">
        <w:rPr>
          <w:spacing w:val="-1"/>
          <w:sz w:val="22"/>
          <w:szCs w:val="22"/>
        </w:rPr>
        <w:t>ю</w:t>
      </w:r>
      <w:r w:rsidRPr="00D379F1">
        <w:rPr>
          <w:spacing w:val="-1"/>
          <w:sz w:val="22"/>
          <w:szCs w:val="22"/>
        </w:rPr>
        <w:t xml:space="preserve">за от 28.01.2011г № 526; </w:t>
      </w:r>
    </w:p>
    <w:p w:rsidR="00053894" w:rsidRPr="00D379F1" w:rsidRDefault="00053894" w:rsidP="00053894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D379F1">
        <w:rPr>
          <w:spacing w:val="-1"/>
          <w:sz w:val="22"/>
          <w:szCs w:val="22"/>
        </w:rPr>
        <w:t>- Положение о порядке применения типовых схем оценки (подтверждения) соответствия требованиям технических регламентов Таможенного союза, утв. Решением К</w:t>
      </w:r>
      <w:r w:rsidRPr="00D379F1">
        <w:rPr>
          <w:spacing w:val="-1"/>
          <w:sz w:val="22"/>
          <w:szCs w:val="22"/>
        </w:rPr>
        <w:t>о</w:t>
      </w:r>
      <w:r w:rsidRPr="00D379F1">
        <w:rPr>
          <w:spacing w:val="-1"/>
          <w:sz w:val="22"/>
          <w:szCs w:val="22"/>
        </w:rPr>
        <w:t>миссии таможенного союза от 07.04.2011г № 621;</w:t>
      </w:r>
    </w:p>
    <w:p w:rsidR="00053894" w:rsidRPr="00D379F1" w:rsidRDefault="00053894" w:rsidP="00053894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D379F1">
        <w:rPr>
          <w:spacing w:val="-1"/>
          <w:sz w:val="22"/>
          <w:szCs w:val="22"/>
        </w:rPr>
        <w:t>- ГОСТ Р ИСО/МЭК 17065-2012 «Оценка соответствия. Требования к органам по сертификации продукции, процессов и услуг»;</w:t>
      </w:r>
    </w:p>
    <w:p w:rsidR="00053894" w:rsidRPr="00D379F1" w:rsidRDefault="00053894" w:rsidP="00053894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D379F1">
        <w:rPr>
          <w:sz w:val="22"/>
          <w:szCs w:val="22"/>
        </w:rPr>
        <w:t>- ГОСТ ISO/IEC 17000-2012 «Оценка соответствия. Словарь и общие принципы»;</w:t>
      </w:r>
    </w:p>
    <w:p w:rsidR="00053894" w:rsidRPr="00D379F1" w:rsidRDefault="00053894" w:rsidP="00053894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D379F1">
        <w:rPr>
          <w:spacing w:val="-1"/>
          <w:sz w:val="22"/>
          <w:szCs w:val="22"/>
        </w:rPr>
        <w:t>- ГОСТ Р 54293-2010 «Анализ состояния производства при подтверждении соответс</w:t>
      </w:r>
      <w:r w:rsidRPr="00D379F1">
        <w:rPr>
          <w:spacing w:val="-1"/>
          <w:sz w:val="22"/>
          <w:szCs w:val="22"/>
        </w:rPr>
        <w:t>т</w:t>
      </w:r>
      <w:r w:rsidRPr="00D379F1">
        <w:rPr>
          <w:spacing w:val="-1"/>
          <w:sz w:val="22"/>
          <w:szCs w:val="22"/>
        </w:rPr>
        <w:t>вия»;</w:t>
      </w:r>
    </w:p>
    <w:p w:rsidR="00053894" w:rsidRPr="00D379F1" w:rsidRDefault="00053894" w:rsidP="00053894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D379F1">
        <w:rPr>
          <w:spacing w:val="-1"/>
          <w:sz w:val="22"/>
          <w:szCs w:val="22"/>
        </w:rPr>
        <w:t>- ГОСТ 31814-2012 «Оценка соответствия. Общие правила отбора образцов для испытаний продукции при подтверждении соответствия»;</w:t>
      </w:r>
    </w:p>
    <w:p w:rsidR="00053894" w:rsidRPr="00D379F1" w:rsidRDefault="00053894" w:rsidP="00053894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D379F1">
        <w:rPr>
          <w:spacing w:val="-1"/>
          <w:sz w:val="22"/>
          <w:szCs w:val="22"/>
        </w:rPr>
        <w:t>- ГОСТ 31815-2012 «Оценка соответствия. Порядок проведения инспекционного контроля в процедурах сертификации»;</w:t>
      </w:r>
    </w:p>
    <w:p w:rsidR="00053894" w:rsidRPr="00D379F1" w:rsidRDefault="00053894" w:rsidP="00053894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D379F1">
        <w:rPr>
          <w:spacing w:val="-1"/>
          <w:sz w:val="22"/>
          <w:szCs w:val="22"/>
        </w:rPr>
        <w:t>- ГОСТ 31892-2012 «Система оценки (подтверждения) соответствия Таможенного союза. Основные положения»;</w:t>
      </w:r>
    </w:p>
    <w:p w:rsidR="00053894" w:rsidRPr="00D379F1" w:rsidRDefault="00053894" w:rsidP="00053894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D379F1">
        <w:rPr>
          <w:spacing w:val="-1"/>
          <w:sz w:val="22"/>
          <w:szCs w:val="22"/>
        </w:rPr>
        <w:t>- ГОСТ 31894-2012 «Термины и определения в области оценки (подтверждения) соответствия в Таможенном союзе»;</w:t>
      </w:r>
    </w:p>
    <w:p w:rsidR="00053894" w:rsidRPr="00D379F1" w:rsidRDefault="00053894" w:rsidP="00053894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D379F1">
        <w:rPr>
          <w:spacing w:val="-1"/>
          <w:sz w:val="22"/>
          <w:szCs w:val="22"/>
        </w:rPr>
        <w:t>- ГОСТ Р 51293-99 «Идентификация продукции. Общие положения»;</w:t>
      </w:r>
    </w:p>
    <w:p w:rsidR="00053894" w:rsidRPr="00D379F1" w:rsidRDefault="00053894" w:rsidP="00053894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D379F1">
        <w:rPr>
          <w:spacing w:val="-1"/>
          <w:sz w:val="22"/>
          <w:szCs w:val="22"/>
        </w:rPr>
        <w:t>- ГОСТ Р 56010-2014 «Оценка соответствия. Порядок обязательного подтверждения соответствия продукции требованиям технического регламента Таможенного союза»</w:t>
      </w:r>
      <w:hyperlink r:id="rId4" w:history="1"/>
      <w:r w:rsidRPr="00D379F1">
        <w:rPr>
          <w:spacing w:val="-1"/>
          <w:sz w:val="22"/>
          <w:szCs w:val="22"/>
        </w:rPr>
        <w:t>;</w:t>
      </w:r>
    </w:p>
    <w:p w:rsidR="00053894" w:rsidRPr="00D379F1" w:rsidRDefault="00053894" w:rsidP="00053894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D379F1">
        <w:rPr>
          <w:spacing w:val="-1"/>
          <w:sz w:val="22"/>
          <w:szCs w:val="22"/>
        </w:rPr>
        <w:t>- ГОСТ Р 56017-2014 Оценка соответствия. Порядок обязательного подтверждения соответствия продукции требованиям технического регламента Таможенного союза "О безопасности низковольтного оборудования</w:t>
      </w:r>
      <w:r>
        <w:rPr>
          <w:spacing w:val="-1"/>
          <w:sz w:val="22"/>
          <w:szCs w:val="22"/>
        </w:rPr>
        <w:t>»</w:t>
      </w:r>
      <w:r w:rsidRPr="00D379F1">
        <w:rPr>
          <w:spacing w:val="-1"/>
          <w:sz w:val="22"/>
          <w:szCs w:val="22"/>
        </w:rPr>
        <w:t>;</w:t>
      </w:r>
    </w:p>
    <w:p w:rsidR="00053894" w:rsidRPr="00D379F1" w:rsidRDefault="00053894" w:rsidP="00053894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D379F1">
        <w:rPr>
          <w:spacing w:val="-1"/>
          <w:sz w:val="22"/>
          <w:szCs w:val="22"/>
        </w:rPr>
        <w:t>- ГОСТ ISO/IEC 17067-2015 Оценка соответствия. Основные положения сертификации продукции и руководящие указания по схемам сертификации продукции</w:t>
      </w:r>
    </w:p>
    <w:p w:rsidR="00053894" w:rsidRPr="00D379F1" w:rsidRDefault="00053894" w:rsidP="00053894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D379F1">
        <w:rPr>
          <w:spacing w:val="-1"/>
          <w:sz w:val="22"/>
          <w:szCs w:val="22"/>
        </w:rPr>
        <w:t>- ГОСТ 32809-2014 Оценка соответствия. Исследование типа продукции в целях оценки (подтверждения) соответствия продукции требованиям технических регламентов Таможенного союза;</w:t>
      </w:r>
    </w:p>
    <w:p w:rsidR="00053894" w:rsidRPr="00D379F1" w:rsidRDefault="00053894" w:rsidP="00053894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D379F1">
        <w:rPr>
          <w:spacing w:val="-1"/>
          <w:sz w:val="22"/>
          <w:szCs w:val="22"/>
        </w:rPr>
        <w:t>- ГОСТ Р 56029-2014 Оценка соответствия. Порядок обязательного подтверждения соответствия продукции требованиям технического</w:t>
      </w:r>
      <w:r>
        <w:rPr>
          <w:spacing w:val="-1"/>
          <w:sz w:val="22"/>
          <w:szCs w:val="22"/>
        </w:rPr>
        <w:t xml:space="preserve"> регламента Таможенного союза «Э</w:t>
      </w:r>
      <w:r w:rsidRPr="00D379F1">
        <w:rPr>
          <w:spacing w:val="-1"/>
          <w:sz w:val="22"/>
          <w:szCs w:val="22"/>
        </w:rPr>
        <w:t>лектромагнитная совместимость технических средств»;</w:t>
      </w:r>
    </w:p>
    <w:p w:rsidR="00053894" w:rsidRPr="00D379F1" w:rsidRDefault="00053894" w:rsidP="00053894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D379F1">
        <w:rPr>
          <w:spacing w:val="-1"/>
          <w:sz w:val="22"/>
          <w:szCs w:val="22"/>
        </w:rPr>
        <w:t>-ГОСТ Р 56541-2015 Оценка соответствия. Общие правила идентификации продукции для целей оценки (подтверждения) соответствия требованиям технических регламентов Таможенного союза;</w:t>
      </w:r>
    </w:p>
    <w:p w:rsidR="00053894" w:rsidRPr="00D379F1" w:rsidRDefault="00053894" w:rsidP="00053894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D379F1">
        <w:rPr>
          <w:spacing w:val="-1"/>
          <w:sz w:val="22"/>
          <w:szCs w:val="22"/>
        </w:rPr>
        <w:t>- ПР 50.3.002-95 «Типовой порядок обращения с образцами, используемыми при проведении обязательной сертификации продукции»;</w:t>
      </w:r>
    </w:p>
    <w:p w:rsidR="00053894" w:rsidRPr="00D379F1" w:rsidRDefault="00053894" w:rsidP="00053894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D379F1">
        <w:rPr>
          <w:spacing w:val="-1"/>
          <w:sz w:val="22"/>
          <w:szCs w:val="22"/>
        </w:rPr>
        <w:t>- ГОСТ Р 50460-92 «Знак соответствия при обязательной сертификации. Форма, размеры и технические требования»;</w:t>
      </w:r>
    </w:p>
    <w:p w:rsidR="00053894" w:rsidRPr="00D379F1" w:rsidRDefault="00053894" w:rsidP="00053894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D379F1">
        <w:rPr>
          <w:spacing w:val="-1"/>
          <w:sz w:val="22"/>
          <w:szCs w:val="22"/>
        </w:rPr>
        <w:t>- Приказ</w:t>
      </w:r>
      <w:r w:rsidRPr="00D379F1">
        <w:rPr>
          <w:sz w:val="22"/>
          <w:szCs w:val="22"/>
        </w:rPr>
        <w:t xml:space="preserve"> </w:t>
      </w:r>
      <w:r w:rsidRPr="00D379F1">
        <w:rPr>
          <w:spacing w:val="-1"/>
          <w:sz w:val="22"/>
          <w:szCs w:val="22"/>
        </w:rPr>
        <w:t>Министерства Экономического развития Российской Федерации от 24 ноября 2014 г. N 752 «Об утверждении порядка регистрации деклараций о соответствии и порядка формирования и ведения реестра деклараций о соответствии продукции, включенной в единый перечень продукции, подлежащей декларированию соответствия»;</w:t>
      </w:r>
    </w:p>
    <w:p w:rsidR="00053894" w:rsidRPr="00053894" w:rsidRDefault="00053894" w:rsidP="00053894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053894">
        <w:rPr>
          <w:spacing w:val="-1"/>
          <w:sz w:val="22"/>
          <w:szCs w:val="22"/>
        </w:rPr>
        <w:lastRenderedPageBreak/>
        <w:t>- Технические регламенты Евразийского экономического союза, включенные в область аккредитации;</w:t>
      </w:r>
    </w:p>
    <w:p w:rsidR="00053894" w:rsidRPr="00053894" w:rsidRDefault="00053894" w:rsidP="00053894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053894">
        <w:rPr>
          <w:spacing w:val="-1"/>
          <w:sz w:val="22"/>
          <w:szCs w:val="22"/>
        </w:rPr>
        <w:t>- Решение Совета Евразийской экономической комиссии от 18.04.2018 N 44 «О типовых схемах оценки соответствия»;</w:t>
      </w:r>
    </w:p>
    <w:p w:rsidR="00053894" w:rsidRPr="00053894" w:rsidRDefault="00053894" w:rsidP="00053894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053894">
        <w:rPr>
          <w:spacing w:val="-1"/>
          <w:sz w:val="22"/>
          <w:szCs w:val="22"/>
        </w:rPr>
        <w:t>- Решение Коллегии Евразийской экономической комиссии от 20.03.2018 N 41 «О Порядке регистрации, приостановления, возобновления и прекращения действия деклараций о соответствии продукции требованиям технических регламентов Евразийского экономического союза»;</w:t>
      </w:r>
    </w:p>
    <w:p w:rsidR="00053894" w:rsidRPr="00053894" w:rsidRDefault="00053894" w:rsidP="00053894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053894">
        <w:rPr>
          <w:spacing w:val="-1"/>
          <w:sz w:val="22"/>
          <w:szCs w:val="22"/>
        </w:rPr>
        <w:t xml:space="preserve">- Постановление Госстандарта России от 17 марта 1998 г. № 12 «Об утверждении правил по сертификации «Система сертификации ГОСТ Р. Формы основных документов, применяемых в Системе»; </w:t>
      </w:r>
    </w:p>
    <w:p w:rsidR="00053894" w:rsidRPr="00053894" w:rsidRDefault="00053894" w:rsidP="00053894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053894">
        <w:rPr>
          <w:spacing w:val="-1"/>
          <w:sz w:val="22"/>
          <w:szCs w:val="22"/>
        </w:rPr>
        <w:t xml:space="preserve">- Постановление Госстандарта России от 4 ноября 2000 г. № 76 «О введении в действие Системы добровольной сертификации продукции Госстандарта России (пункт 10), </w:t>
      </w:r>
    </w:p>
    <w:p w:rsidR="00053894" w:rsidRPr="00053894" w:rsidRDefault="00053894" w:rsidP="00053894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053894">
        <w:rPr>
          <w:spacing w:val="-1"/>
          <w:sz w:val="22"/>
          <w:szCs w:val="22"/>
        </w:rPr>
        <w:t>- ГОСТ 53603-2009 «Оценка соответствия. Схемы сертификации продукции в Российской Федерации»;</w:t>
      </w:r>
    </w:p>
    <w:p w:rsidR="00053894" w:rsidRPr="00053894" w:rsidRDefault="00053894" w:rsidP="00053894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053894">
        <w:rPr>
          <w:spacing w:val="-1"/>
          <w:sz w:val="22"/>
          <w:szCs w:val="22"/>
        </w:rPr>
        <w:t>- Постановление Правительства РФ от 10.04.2006 № 201 (ред. от 12.07.2018) «О порядке формирования и ведения единого реестра сертификатов соответствия, предоставления содержащихся в указанном реестре сведений и оплаты за предоставление таких сведений»;</w:t>
      </w:r>
    </w:p>
    <w:p w:rsidR="00053894" w:rsidRPr="00053894" w:rsidRDefault="00053894" w:rsidP="00053894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053894">
        <w:rPr>
          <w:spacing w:val="-1"/>
          <w:sz w:val="22"/>
          <w:szCs w:val="22"/>
        </w:rPr>
        <w:t xml:space="preserve">- "ГОСТ Р 54008-2010. Национальный стандарт Российской Федерации. Оценка соответствия. Схемы декларирования соответствия" (утв. и введен в действие Приказом </w:t>
      </w:r>
      <w:proofErr w:type="spellStart"/>
      <w:r w:rsidRPr="00053894">
        <w:rPr>
          <w:spacing w:val="-1"/>
          <w:sz w:val="22"/>
          <w:szCs w:val="22"/>
        </w:rPr>
        <w:t>Росстандарта</w:t>
      </w:r>
      <w:proofErr w:type="spellEnd"/>
      <w:r w:rsidRPr="00053894">
        <w:rPr>
          <w:spacing w:val="-1"/>
          <w:sz w:val="22"/>
          <w:szCs w:val="22"/>
        </w:rPr>
        <w:t xml:space="preserve"> от 30.11.2010 N 613-ст).</w:t>
      </w:r>
    </w:p>
    <w:p w:rsidR="001D16E3" w:rsidRDefault="001D16E3" w:rsidP="00053894">
      <w:pPr>
        <w:shd w:val="clear" w:color="auto" w:fill="FFFFFF"/>
        <w:ind w:firstLine="709"/>
        <w:jc w:val="both"/>
      </w:pPr>
      <w:bookmarkStart w:id="0" w:name="_GoBack"/>
      <w:bookmarkEnd w:id="0"/>
    </w:p>
    <w:sectPr w:rsidR="001D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9D"/>
    <w:rsid w:val="00053894"/>
    <w:rsid w:val="001D16E3"/>
    <w:rsid w:val="00447245"/>
    <w:rsid w:val="00D7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8583B-F25E-4523-8E85-4C4B592F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740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 Дарья Алексеевна</dc:creator>
  <cp:keywords/>
  <dc:description/>
  <cp:lastModifiedBy>Квитко Ольга Евгеньевна</cp:lastModifiedBy>
  <cp:revision>3</cp:revision>
  <dcterms:created xsi:type="dcterms:W3CDTF">2019-03-18T14:52:00Z</dcterms:created>
  <dcterms:modified xsi:type="dcterms:W3CDTF">2019-06-20T10:35:00Z</dcterms:modified>
</cp:coreProperties>
</file>